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EE" w:rsidRPr="00396AEE" w:rsidRDefault="00396AEE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  <w:lang w:eastAsia="it-IT"/>
        </w:rPr>
      </w:pPr>
      <w:r w:rsidRPr="00396AEE">
        <w:rPr>
          <w:rFonts w:ascii="Arial" w:eastAsia="Times New Roman" w:hAnsi="Arial" w:cs="Arial"/>
          <w:b/>
          <w:color w:val="212529"/>
          <w:sz w:val="24"/>
          <w:szCs w:val="24"/>
          <w:lang w:eastAsia="it-IT"/>
        </w:rPr>
        <w:t>REFERENDUM COSTITUZIONALE</w:t>
      </w:r>
    </w:p>
    <w:p w:rsidR="006D3C64" w:rsidRPr="006D3C64" w:rsidRDefault="006D3C64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Nella Gazzetta Ufficiale n. 10 del 14 gennaio 2026 è stato pubblicato il decreto del Presidente della Repubblica del 13 gennaio 2026 con il quale è stato indetto, per i giorni di </w:t>
      </w:r>
      <w:r w:rsidRPr="006D3C64">
        <w:rPr>
          <w:rFonts w:ascii="Arial" w:eastAsia="Times New Roman" w:hAnsi="Arial" w:cs="Arial"/>
          <w:b/>
          <w:bCs/>
          <w:color w:val="212529"/>
          <w:lang w:eastAsia="it-IT"/>
        </w:rPr>
        <w:t>domenica 22 e lunedì 23 marzo 2026</w:t>
      </w:r>
      <w:r w:rsidRPr="006D3C64">
        <w:rPr>
          <w:rFonts w:ascii="Arial" w:eastAsia="Times New Roman" w:hAnsi="Arial" w:cs="Arial"/>
          <w:color w:val="212529"/>
          <w:lang w:eastAsia="it-IT"/>
        </w:rPr>
        <w:t>, il referendum popolare confermativo della legge costituzionale recante: «Norme in materia di ordinamento giurisdizionale e di istituzione della Corte disciplinare», approvata dal Parlamento e pubblicata nella Gazzetta Ufficiale della Repubblica italiana n. 253 del 30 ottobre 2025.</w:t>
      </w:r>
    </w:p>
    <w:p w:rsidR="006D3C64" w:rsidRPr="006D3C64" w:rsidRDefault="006D3C64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Il testo del quesito referendario è il seguente:</w:t>
      </w:r>
    </w:p>
    <w:p w:rsidR="006D3C64" w:rsidRPr="006D3C64" w:rsidRDefault="006D3C64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«Approvate il testo della legge costituzionale concernente “Norme in materia di ordinamento giurisdizionale e di istituzione della Corte disciplinare” approvato dal Parlamento e pubblicato nella Gazzetta Ufficiale n. 253 del 30 ottobre 2025?».</w:t>
      </w:r>
    </w:p>
    <w:p w:rsidR="006D3C64" w:rsidRPr="006D3C64" w:rsidRDefault="006D3C64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Le operazioni di voto si svolgeranno domenica 22 marzo dalle 7 alle 23 e lunedì 23 marzo dalle 7 alle 15. Le operazioni di scrutinio avranno inizio subito dopo la chiusura della votazione.</w:t>
      </w:r>
    </w:p>
    <w:p w:rsidR="006D3C64" w:rsidRPr="006D3C64" w:rsidRDefault="006D3C64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Per il referendum, gli elettori italiani residenti all’estero votano per corrispondenza salva la possibilità di votare in Italia, previa apposita e tempestiva opzione entro il decimo giorno successivo all’indizione del referendum (intendendo riferito tale termine alla data di pubblicazione nella Gazzetta Ufficiale del decreto di indizione) e cioè </w:t>
      </w:r>
      <w:r w:rsidRPr="006D3C64">
        <w:rPr>
          <w:rFonts w:ascii="Arial" w:eastAsia="Times New Roman" w:hAnsi="Arial" w:cs="Arial"/>
          <w:b/>
          <w:bCs/>
          <w:color w:val="212529"/>
          <w:lang w:eastAsia="it-IT"/>
        </w:rPr>
        <w:t>entro il prossimo 24 gennaio 2026</w:t>
      </w:r>
      <w:r w:rsidRPr="006D3C64">
        <w:rPr>
          <w:rFonts w:ascii="Arial" w:eastAsia="Times New Roman" w:hAnsi="Arial" w:cs="Arial"/>
          <w:color w:val="212529"/>
          <w:lang w:eastAsia="it-IT"/>
        </w:rPr>
        <w:t>, preferibilmente utilizzando il modello pubblicato sul sito della Prefettura, da fare pervenire all’Ufficio consolare operante nella circoscrizione di residenza dell’elettore.</w:t>
      </w:r>
    </w:p>
    <w:p w:rsidR="006D3C64" w:rsidRPr="006D3C64" w:rsidRDefault="006D3C64" w:rsidP="006D3C6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Dalla data di convocazione dei comizi e per tutto l’arco della campagna elettorale o referendaria, si applicano le disposizioni della legge 22 febbraio 2000, n. 28, in materia di parità di accesso ai mezzi di informazione e di comunicazione politica.</w:t>
      </w:r>
    </w:p>
    <w:p w:rsidR="006D3C64" w:rsidRPr="006D3C64" w:rsidRDefault="006D3C64" w:rsidP="006D3C64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  <w:r w:rsidRPr="006D3C64">
        <w:rPr>
          <w:rFonts w:ascii="Arial" w:eastAsia="Times New Roman" w:hAnsi="Arial" w:cs="Arial"/>
          <w:color w:val="212529"/>
          <w:lang w:eastAsia="it-IT"/>
        </w:rPr>
        <w:t>Ai sensi dell’art. 9, comma 1, della legge 22 febbraio 2000, n. 28, dalla data di convocazione dei comizi e fino alla chiusura delle operazioni di voto, “è fatto divieto a tutte le amministrazioni pubbliche di svolgere attività di comunicazione, a eccezione di quelle effettuate in forma impersonale e indispensabili per l’efficace assolvimento delle proprie funzioni”.</w:t>
      </w:r>
    </w:p>
    <w:sectPr w:rsidR="006D3C64" w:rsidRPr="006D3C64" w:rsidSect="00371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6D3C64"/>
    <w:rsid w:val="00371CF2"/>
    <w:rsid w:val="00396AEE"/>
    <w:rsid w:val="00533E59"/>
    <w:rsid w:val="006A41E0"/>
    <w:rsid w:val="006D3C64"/>
    <w:rsid w:val="006D4E3D"/>
    <w:rsid w:val="00740DE9"/>
    <w:rsid w:val="00CA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C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D3C64"/>
    <w:rPr>
      <w:b/>
      <w:bCs/>
    </w:rPr>
  </w:style>
  <w:style w:type="character" w:customStyle="1" w:styleId="file">
    <w:name w:val="file"/>
    <w:basedOn w:val="Carpredefinitoparagrafo"/>
    <w:rsid w:val="006D3C64"/>
  </w:style>
  <w:style w:type="character" w:styleId="Collegamentoipertestuale">
    <w:name w:val="Hyperlink"/>
    <w:basedOn w:val="Carpredefinitoparagrafo"/>
    <w:uiPriority w:val="99"/>
    <w:semiHidden/>
    <w:unhideWhenUsed/>
    <w:rsid w:val="006D3C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081">
          <w:marLeft w:val="0"/>
          <w:marRight w:val="0"/>
          <w:marTop w:val="277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476">
          <w:marLeft w:val="0"/>
          <w:marRight w:val="0"/>
          <w:marTop w:val="277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5364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139">
                              <w:marLeft w:val="0"/>
                              <w:marRight w:val="0"/>
                              <w:marTop w:val="0"/>
                              <w:marBottom w:val="1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Merla</dc:creator>
  <cp:lastModifiedBy>Merla</cp:lastModifiedBy>
  <cp:revision>3</cp:revision>
  <cp:lastPrinted>2026-01-20T07:58:00Z</cp:lastPrinted>
  <dcterms:created xsi:type="dcterms:W3CDTF">2026-01-20T07:57:00Z</dcterms:created>
  <dcterms:modified xsi:type="dcterms:W3CDTF">2026-01-20T08:31:00Z</dcterms:modified>
</cp:coreProperties>
</file>